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F1" w:rsidRDefault="002549F1" w:rsidP="002549F1">
      <w:pPr>
        <w:pStyle w:val="Yltunnist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-88900</wp:posOffset>
            </wp:positionV>
            <wp:extent cx="2033270" cy="819150"/>
            <wp:effectExtent l="0" t="0" r="5080" b="0"/>
            <wp:wrapNone/>
            <wp:docPr id="1" name="Kuva 1" descr="Hattula 150v juhlalogo valkopohjainen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ttula 150v juhlalogo valkopohjainen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9F1" w:rsidRDefault="002549F1" w:rsidP="002549F1">
      <w:pPr>
        <w:pStyle w:val="Yltunniste"/>
      </w:pPr>
      <w:r>
        <w:tab/>
      </w:r>
    </w:p>
    <w:p w:rsidR="002549F1" w:rsidRDefault="002549F1" w:rsidP="002549F1">
      <w:pPr>
        <w:pStyle w:val="Yltunniste"/>
        <w:rPr>
          <w:rFonts w:ascii="Times New Roman" w:hAnsi="Times New Roman"/>
        </w:rPr>
      </w:pPr>
      <w:r w:rsidRPr="001D6C23">
        <w:rPr>
          <w:rFonts w:ascii="Times New Roman" w:hAnsi="Times New Roman"/>
        </w:rPr>
        <w:tab/>
      </w:r>
    </w:p>
    <w:p w:rsidR="002549F1" w:rsidRDefault="002549F1" w:rsidP="00D82986">
      <w:pPr>
        <w:rPr>
          <w:b/>
          <w:sz w:val="26"/>
          <w:szCs w:val="26"/>
        </w:rPr>
      </w:pPr>
    </w:p>
    <w:p w:rsidR="00D82986" w:rsidRPr="003E3E90" w:rsidRDefault="00D82986" w:rsidP="00D82986">
      <w:pPr>
        <w:rPr>
          <w:b/>
          <w:sz w:val="26"/>
          <w:szCs w:val="26"/>
        </w:rPr>
      </w:pPr>
      <w:r w:rsidRPr="003E3E90">
        <w:rPr>
          <w:b/>
          <w:sz w:val="26"/>
          <w:szCs w:val="26"/>
        </w:rPr>
        <w:t>T</w:t>
      </w:r>
      <w:r w:rsidR="002D378F" w:rsidRPr="003E3E90">
        <w:rPr>
          <w:b/>
          <w:sz w:val="26"/>
          <w:szCs w:val="26"/>
        </w:rPr>
        <w:t>IETOSUOJASELOSTE</w:t>
      </w:r>
      <w:r w:rsidR="00472D60" w:rsidRPr="003E3E90">
        <w:rPr>
          <w:b/>
          <w:sz w:val="26"/>
          <w:szCs w:val="26"/>
        </w:rPr>
        <w:tab/>
      </w:r>
      <w:r w:rsidR="00472D60" w:rsidRPr="003E3E90">
        <w:rPr>
          <w:b/>
          <w:sz w:val="26"/>
          <w:szCs w:val="26"/>
        </w:rPr>
        <w:tab/>
      </w:r>
      <w:r w:rsidR="00472D60" w:rsidRPr="003E3E90">
        <w:rPr>
          <w:b/>
          <w:sz w:val="26"/>
          <w:szCs w:val="26"/>
        </w:rPr>
        <w:tab/>
      </w:r>
      <w:r w:rsidR="00472D60" w:rsidRPr="003E3E90">
        <w:rPr>
          <w:b/>
          <w:sz w:val="26"/>
          <w:szCs w:val="26"/>
        </w:rPr>
        <w:tab/>
      </w:r>
      <w:r w:rsidR="00472D60" w:rsidRPr="003E3E90">
        <w:rPr>
          <w:b/>
          <w:sz w:val="26"/>
          <w:szCs w:val="26"/>
        </w:rPr>
        <w:tab/>
      </w:r>
    </w:p>
    <w:p w:rsidR="00D82986" w:rsidRDefault="002D378F" w:rsidP="00D82986">
      <w:r>
        <w:t xml:space="preserve">Henkilötietolaki </w:t>
      </w:r>
      <w:r w:rsidR="00D82986">
        <w:t>(523/99) 10 §</w:t>
      </w:r>
      <w:r>
        <w:t xml:space="preserve"> ja 24 </w:t>
      </w:r>
      <w:r w:rsidRPr="002D378F">
        <w:t>§</w:t>
      </w:r>
    </w:p>
    <w:p w:rsidR="00D82986" w:rsidRDefault="00D82986" w:rsidP="00D82986">
      <w:r>
        <w:t>EU:n yleinen tietosuoja-asetus 2016/679</w:t>
      </w:r>
    </w:p>
    <w:p w:rsidR="00D82986" w:rsidRDefault="00D82986" w:rsidP="00D82986"/>
    <w:p w:rsidR="00D82986" w:rsidRDefault="005537DB" w:rsidP="00D82986">
      <w:r>
        <w:t>Laadittu 14.4.2022</w:t>
      </w:r>
    </w:p>
    <w:p w:rsidR="00882B91" w:rsidRDefault="00882B91" w:rsidP="00D82986">
      <w:r>
        <w:t xml:space="preserve">Päivitetty </w:t>
      </w:r>
      <w:bookmarkStart w:id="0" w:name="_GoBack"/>
      <w:bookmarkEnd w:id="0"/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1. Rekisterinpitäjä</w:t>
      </w:r>
    </w:p>
    <w:p w:rsidR="00D82986" w:rsidRDefault="002D378F" w:rsidP="00D82986">
      <w:r>
        <w:t>Hattulan K</w:t>
      </w:r>
      <w:r w:rsidR="00D82986">
        <w:t>un</w:t>
      </w:r>
      <w:r w:rsidR="002F44FD">
        <w:t>ta</w:t>
      </w:r>
      <w:r w:rsidR="003B14F9">
        <w:t>,</w:t>
      </w:r>
      <w:r w:rsidR="002F44FD">
        <w:t xml:space="preserve"> Liikuntatoimi</w:t>
      </w:r>
      <w:r w:rsidR="00D82986">
        <w:t xml:space="preserve"> (y-tunnus </w:t>
      </w:r>
      <w:r w:rsidR="002F44FD">
        <w:t>0145801-3</w:t>
      </w:r>
      <w:r w:rsidR="00D82986">
        <w:t>)</w:t>
      </w:r>
    </w:p>
    <w:p w:rsidR="00D82986" w:rsidRPr="003E3E90" w:rsidRDefault="00D82986" w:rsidP="00D82986">
      <w:pPr>
        <w:rPr>
          <w:b/>
        </w:rPr>
      </w:pPr>
    </w:p>
    <w:p w:rsidR="00D82986" w:rsidRPr="003E3E90" w:rsidRDefault="00D82986" w:rsidP="00D82986">
      <w:pPr>
        <w:rPr>
          <w:b/>
        </w:rPr>
      </w:pPr>
      <w:r w:rsidRPr="003E3E90">
        <w:rPr>
          <w:b/>
        </w:rPr>
        <w:t>2. Rekisterin nimi</w:t>
      </w:r>
    </w:p>
    <w:p w:rsidR="00D82986" w:rsidRDefault="005537DB" w:rsidP="00D82986">
      <w:r>
        <w:t>Hattulan yhdistysavustukset ja osallistuva budjetointi</w:t>
      </w:r>
    </w:p>
    <w:p w:rsidR="00D82986" w:rsidRPr="003E3E90" w:rsidRDefault="00D82986" w:rsidP="00D82986">
      <w:pPr>
        <w:rPr>
          <w:b/>
        </w:rPr>
      </w:pPr>
    </w:p>
    <w:p w:rsidR="00D82986" w:rsidRPr="003E3E90" w:rsidRDefault="00D82986" w:rsidP="00D82986">
      <w:pPr>
        <w:rPr>
          <w:b/>
        </w:rPr>
      </w:pPr>
      <w:r w:rsidRPr="003E3E90">
        <w:rPr>
          <w:b/>
        </w:rPr>
        <w:t>3. Rekisteriasioista vastaava henkilö</w:t>
      </w:r>
    </w:p>
    <w:p w:rsidR="00D82986" w:rsidRDefault="002F44FD" w:rsidP="00D82986">
      <w:r>
        <w:t>Jari Salmela, Liikunta- ja vapaa-aikatoimen päällikkö</w:t>
      </w:r>
    </w:p>
    <w:p w:rsidR="00D82986" w:rsidRDefault="00882B91" w:rsidP="00D82986">
      <w:r>
        <w:t>Kinnalantie 1</w:t>
      </w:r>
      <w:r w:rsidR="002F44FD">
        <w:t>, 13720 PAROLA</w:t>
      </w:r>
    </w:p>
    <w:p w:rsidR="00D82986" w:rsidRDefault="00D82986" w:rsidP="00D82986">
      <w:r>
        <w:t xml:space="preserve">Puh. </w:t>
      </w:r>
      <w:r w:rsidR="002F44FD">
        <w:t>+35</w:t>
      </w:r>
      <w:r w:rsidR="002F44FD" w:rsidRPr="002F44FD">
        <w:t>50 509 0327</w:t>
      </w:r>
    </w:p>
    <w:p w:rsidR="00D82986" w:rsidRDefault="002F44FD" w:rsidP="00D82986">
      <w:r>
        <w:t>Sähköpostiosoite: j</w:t>
      </w:r>
      <w:r w:rsidR="00D82986">
        <w:t>ar</w:t>
      </w:r>
      <w:r w:rsidR="0005741F">
        <w:t>i</w:t>
      </w:r>
      <w:r>
        <w:t>.salmela@eduhat</w:t>
      </w:r>
      <w:r w:rsidR="00D82986">
        <w:t>.fi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4. Rekisterin käyttötarkoitus</w:t>
      </w:r>
    </w:p>
    <w:p w:rsidR="009A5BD0" w:rsidRDefault="005537DB" w:rsidP="00D82986">
      <w:r>
        <w:t xml:space="preserve">Yhdistysavustusten ja osallistuvan budjetoinnin määrärahojen myöntäminen ja avustusten käytön seuranta. </w:t>
      </w:r>
    </w:p>
    <w:p w:rsidR="00D82986" w:rsidRDefault="00D82986" w:rsidP="00D82986">
      <w:r>
        <w:t>Käsittely perustuu asiakassuhteen hoitamiseen, rekisteröidyn suostumukseen tai rekisterinpitäjän oikeutettujen etujen toteuttamiseksi.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5. Rekisterin tietosisältö</w:t>
      </w:r>
    </w:p>
    <w:p w:rsidR="00D82986" w:rsidRDefault="00D82986" w:rsidP="00D82986">
      <w:r>
        <w:t>Rekisterissä käsitellään rekisterin käyttötarkoituksen mukaisia tarpeellisia tietoja</w:t>
      </w:r>
      <w:r w:rsidR="005537DB">
        <w:t>, jotka yhdistys tai muu hakija on toimittanut Hattulan kunnalle hakuvaiheessa</w:t>
      </w:r>
      <w:r>
        <w:t>.</w:t>
      </w:r>
    </w:p>
    <w:p w:rsidR="002549F1" w:rsidRDefault="002549F1" w:rsidP="00D82986">
      <w:pPr>
        <w:rPr>
          <w:b/>
        </w:rPr>
      </w:pPr>
    </w:p>
    <w:p w:rsidR="00D82986" w:rsidRPr="003E3E90" w:rsidRDefault="00D82986" w:rsidP="00D82986">
      <w:pPr>
        <w:rPr>
          <w:b/>
        </w:rPr>
      </w:pPr>
      <w:r w:rsidRPr="003E3E90">
        <w:rPr>
          <w:b/>
        </w:rPr>
        <w:t>6. Tietolähteet</w:t>
      </w:r>
    </w:p>
    <w:p w:rsidR="00D82986" w:rsidRDefault="005537DB" w:rsidP="00D82986">
      <w:r>
        <w:t>Yhdistysten</w:t>
      </w:r>
      <w:r w:rsidR="004A52A4">
        <w:t xml:space="preserve"> omat ilmoitukset</w:t>
      </w:r>
      <w:r w:rsidR="00D82986">
        <w:t>.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7. Tietojen luovutus ja siirto</w:t>
      </w:r>
    </w:p>
    <w:p w:rsidR="00D82986" w:rsidRDefault="00D82986" w:rsidP="00D82986">
      <w:r>
        <w:t>Tietoja ei luovuteta ilman rekisteröidyn lupaa muuten kuin lain sallimissa ja velvoittamissa rajoissa tai viranomaisten vaatimusten edellyttämällä tavalla.</w:t>
      </w:r>
      <w:r w:rsidR="002C2127">
        <w:t xml:space="preserve"> Tietoja ei luovuteta kaupallisiin tarkoituksiin.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8. Tietojen säilytysaika</w:t>
      </w:r>
    </w:p>
    <w:p w:rsidR="00D82986" w:rsidRDefault="00D82986" w:rsidP="00D82986">
      <w:r>
        <w:t>Rekisterinpitäjä säilyttää tietoja vain niin kauan, kun on tarpeen rekisterin käyttötarkoituksen kannalta.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9. Rekisterin suojaus</w:t>
      </w:r>
    </w:p>
    <w:p w:rsidR="00D82986" w:rsidRDefault="003E3E90" w:rsidP="00D82986">
      <w:r>
        <w:t xml:space="preserve">Rekisterin käsittelyssä noudatetaan Hattulan kunnan turvaohjeita. </w:t>
      </w:r>
      <w:r w:rsidR="00D82986">
        <w:t>Tietokannat, joihin tietoja tallennetaan, ovat teknisesti ja fyysisesti suojattu, siten ettei ulkopuolella ole niihin pääsyä. Pääsy tietoihin on vain niillä, joilla se on tarpeen työtehtävien hoitamiseksi.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10. Tarkastus- ja korjausoikeus, sekä oikeus tietojen poistamiseen</w:t>
      </w:r>
    </w:p>
    <w:p w:rsidR="00D82986" w:rsidRDefault="00D82986" w:rsidP="00D82986">
      <w:r>
        <w:t>Rekisteröidyllä on oikeus tarkastaa, mitä tietoja hänestä rekisteriin on talletettu, oikeus vaatia virheellisen henkilötiedon korjaamista ja oikeus saada tietonsa poistetuksi rekisteristä.</w:t>
      </w:r>
    </w:p>
    <w:p w:rsidR="00D82986" w:rsidRDefault="00D82986" w:rsidP="00D82986">
      <w:r>
        <w:t>Tarkastus-, korjaus- tai poistopyyntö tulee lähettää kirjallisesti ja allekirjoitettuna rekisteriasioista vastaavalle henkilölle.</w:t>
      </w:r>
    </w:p>
    <w:p w:rsidR="00D82986" w:rsidRPr="003E3E90" w:rsidRDefault="00D82986" w:rsidP="00D82986">
      <w:pPr>
        <w:rPr>
          <w:b/>
        </w:rPr>
      </w:pPr>
    </w:p>
    <w:p w:rsidR="00D82986" w:rsidRPr="003E3E90" w:rsidRDefault="00D82986" w:rsidP="00D82986">
      <w:pPr>
        <w:rPr>
          <w:b/>
        </w:rPr>
      </w:pPr>
      <w:r w:rsidRPr="003E3E90">
        <w:rPr>
          <w:b/>
        </w:rPr>
        <w:t>11. Siirto- ja kielto-oikeus</w:t>
      </w:r>
    </w:p>
    <w:p w:rsidR="00D82986" w:rsidRDefault="00D82986" w:rsidP="00D82986">
      <w:r>
        <w:t>Rekisteröidyllä on oikeus saada häntä koskevat henkilötiedot, jotka hän on toimittanut rekisterinpitäjälle, jäsennellyssä, yleisesti käytetyssä ja koneellisesti luettavassa muodossa, jos käsittely perustuu suostumukseen tai sopimukseen, ja käsittely suoritetaan automaattisesti.</w:t>
      </w:r>
    </w:p>
    <w:p w:rsidR="00D82986" w:rsidRDefault="00D82986" w:rsidP="00D82986">
      <w:r>
        <w:t>Rekisteröidyllä on EU:n tietosuoja-asetuksen 18 artiklan mukainen oikeus tietojen käsittelyn rajoittamiseen.</w:t>
      </w:r>
    </w:p>
    <w:p w:rsidR="00D82986" w:rsidRDefault="00D82986" w:rsidP="00D82986">
      <w:r>
        <w:t>Siirto- ja kielto-oikeus astuvat voimaan 25.5.2018.</w:t>
      </w:r>
    </w:p>
    <w:p w:rsidR="00D82986" w:rsidRDefault="00D82986" w:rsidP="00D82986"/>
    <w:p w:rsidR="00D82986" w:rsidRPr="003E3E90" w:rsidRDefault="00D82986" w:rsidP="00D82986">
      <w:pPr>
        <w:rPr>
          <w:b/>
        </w:rPr>
      </w:pPr>
      <w:r w:rsidRPr="003E3E90">
        <w:rPr>
          <w:b/>
        </w:rPr>
        <w:t>12. Tietosuojaselosteen muuttaminen</w:t>
      </w:r>
    </w:p>
    <w:p w:rsidR="008344EA" w:rsidRDefault="00D82986" w:rsidP="00D82986">
      <w:r>
        <w:t>Rekisterinpitäjä pidättää oikeuden päivittää ja muuttaa tietosuojaselostetta. Lainsäädännön niin vaatiessa ilmoitamme siitä rekisteröidyille</w:t>
      </w:r>
      <w:r w:rsidR="00EB15E4">
        <w:t>.</w:t>
      </w:r>
    </w:p>
    <w:sectPr w:rsidR="0083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F1" w:rsidRDefault="002549F1" w:rsidP="002549F1">
      <w:pPr>
        <w:spacing w:after="0" w:line="240" w:lineRule="auto"/>
      </w:pPr>
      <w:r>
        <w:separator/>
      </w:r>
    </w:p>
  </w:endnote>
  <w:endnote w:type="continuationSeparator" w:id="0">
    <w:p w:rsidR="002549F1" w:rsidRDefault="002549F1" w:rsidP="0025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F1" w:rsidRDefault="002549F1" w:rsidP="002549F1">
      <w:pPr>
        <w:spacing w:after="0" w:line="240" w:lineRule="auto"/>
      </w:pPr>
      <w:r>
        <w:separator/>
      </w:r>
    </w:p>
  </w:footnote>
  <w:footnote w:type="continuationSeparator" w:id="0">
    <w:p w:rsidR="002549F1" w:rsidRDefault="002549F1" w:rsidP="0025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86"/>
    <w:rsid w:val="0005741F"/>
    <w:rsid w:val="001D1261"/>
    <w:rsid w:val="001E49BE"/>
    <w:rsid w:val="002549F1"/>
    <w:rsid w:val="002C2127"/>
    <w:rsid w:val="002D378F"/>
    <w:rsid w:val="002F44FD"/>
    <w:rsid w:val="003B14F9"/>
    <w:rsid w:val="003E3E90"/>
    <w:rsid w:val="00472D60"/>
    <w:rsid w:val="004A52A4"/>
    <w:rsid w:val="004B32A7"/>
    <w:rsid w:val="005151AF"/>
    <w:rsid w:val="005537DB"/>
    <w:rsid w:val="00593EAE"/>
    <w:rsid w:val="00641E58"/>
    <w:rsid w:val="007A2376"/>
    <w:rsid w:val="008344EA"/>
    <w:rsid w:val="00882B91"/>
    <w:rsid w:val="008C1F3E"/>
    <w:rsid w:val="009A5BD0"/>
    <w:rsid w:val="00AE3499"/>
    <w:rsid w:val="00B64F8A"/>
    <w:rsid w:val="00BF7F59"/>
    <w:rsid w:val="00C37E19"/>
    <w:rsid w:val="00D82986"/>
    <w:rsid w:val="00EB15E4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1398"/>
  <w15:chartTrackingRefBased/>
  <w15:docId w15:val="{D0FC1D77-2AF5-4171-8D00-8277115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549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2549F1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5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Hattulan kunta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Peltola Atte</dc:creator>
  <cp:keywords/>
  <dc:description/>
  <cp:lastModifiedBy>Laine Mareena</cp:lastModifiedBy>
  <cp:revision>2</cp:revision>
  <dcterms:created xsi:type="dcterms:W3CDTF">2022-04-14T12:25:00Z</dcterms:created>
  <dcterms:modified xsi:type="dcterms:W3CDTF">2022-04-14T12:25:00Z</dcterms:modified>
</cp:coreProperties>
</file>